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68" w:rsidRPr="00793B4B" w:rsidRDefault="0019092A" w:rsidP="00D815DC">
      <w:pPr>
        <w:pStyle w:val="NormalWeb"/>
        <w:bidi/>
        <w:rPr>
          <w:rStyle w:val="Strong"/>
          <w:rFonts w:ascii="B Nazanin" w:hAnsi="B Nazanin" w:cs="Calibri"/>
          <w:sz w:val="28"/>
          <w:szCs w:val="28"/>
          <w:rtl/>
        </w:rPr>
      </w:pPr>
      <w:r w:rsidRPr="00793B4B">
        <w:rPr>
          <w:rStyle w:val="Strong"/>
          <w:rFonts w:ascii="B Nazanin" w:hAnsi="B Nazanin"/>
          <w:sz w:val="28"/>
          <w:szCs w:val="28"/>
          <w:rtl/>
        </w:rPr>
        <w:t>مسئول اسات</w:t>
      </w:r>
      <w:r w:rsidRPr="00793B4B">
        <w:rPr>
          <w:rStyle w:val="Strong"/>
          <w:rFonts w:ascii="B Nazanin" w:hAnsi="B Nazanin" w:hint="cs"/>
          <w:sz w:val="28"/>
          <w:szCs w:val="28"/>
          <w:rtl/>
        </w:rPr>
        <w:t>ی</w:t>
      </w:r>
      <w:r w:rsidRPr="00793B4B">
        <w:rPr>
          <w:rStyle w:val="Strong"/>
          <w:rFonts w:ascii="B Nazanin" w:hAnsi="B Nazanin" w:hint="eastAsia"/>
          <w:sz w:val="28"/>
          <w:szCs w:val="28"/>
          <w:rtl/>
        </w:rPr>
        <w:t>د</w:t>
      </w:r>
      <w:r w:rsidRPr="00793B4B">
        <w:rPr>
          <w:rStyle w:val="Strong"/>
          <w:rFonts w:ascii="B Nazanin" w:hAnsi="B Nazanin"/>
          <w:sz w:val="28"/>
          <w:szCs w:val="28"/>
          <w:rtl/>
        </w:rPr>
        <w:t xml:space="preserve"> مشاور دانشکده پرستار</w:t>
      </w:r>
      <w:r w:rsidRPr="00793B4B">
        <w:rPr>
          <w:rStyle w:val="Strong"/>
          <w:rFonts w:ascii="B Nazanin" w:hAnsi="B Nazanin" w:hint="cs"/>
          <w:sz w:val="28"/>
          <w:szCs w:val="28"/>
          <w:rtl/>
        </w:rPr>
        <w:t>ی</w:t>
      </w:r>
      <w:r w:rsidRPr="00793B4B">
        <w:rPr>
          <w:rStyle w:val="Strong"/>
          <w:rFonts w:ascii="B Nazanin" w:hAnsi="B Nazanin"/>
          <w:sz w:val="28"/>
          <w:szCs w:val="28"/>
          <w:rtl/>
        </w:rPr>
        <w:t xml:space="preserve"> و ماما</w:t>
      </w:r>
      <w:r w:rsidRPr="00793B4B">
        <w:rPr>
          <w:rStyle w:val="Strong"/>
          <w:rFonts w:ascii="B Nazanin" w:hAnsi="B Nazanin" w:hint="cs"/>
          <w:sz w:val="28"/>
          <w:szCs w:val="28"/>
          <w:rtl/>
        </w:rPr>
        <w:t>یی</w:t>
      </w:r>
      <w:r w:rsidRPr="00793B4B">
        <w:rPr>
          <w:rStyle w:val="Strong"/>
          <w:rFonts w:ascii="B Nazanin" w:hAnsi="B Nazanin" w:cs="Calibri" w:hint="cs"/>
          <w:sz w:val="28"/>
          <w:szCs w:val="28"/>
          <w:rtl/>
        </w:rPr>
        <w:t>:</w:t>
      </w:r>
    </w:p>
    <w:p w:rsidR="00DE2C66" w:rsidRPr="00793B4B" w:rsidRDefault="00DE2C66" w:rsidP="0019092A">
      <w:pPr>
        <w:pStyle w:val="NormalWeb"/>
        <w:bidi/>
        <w:rPr>
          <w:rStyle w:val="Strong"/>
          <w:rFonts w:ascii="B Nazanin" w:hAnsi="B Nazanin" w:cs="Calibri"/>
          <w:rtl/>
        </w:rPr>
      </w:pPr>
      <w:r w:rsidRPr="00793B4B">
        <w:rPr>
          <w:rStyle w:val="Strong"/>
          <w:rFonts w:ascii="B Nazanin" w:hAnsi="B Nazanin"/>
          <w:rtl/>
        </w:rPr>
        <w:t>نام و نام خانوادگ</w:t>
      </w:r>
      <w:r w:rsidRPr="00793B4B">
        <w:rPr>
          <w:rStyle w:val="Strong"/>
          <w:rFonts w:ascii="B Nazanin" w:hAnsi="B Nazanin" w:hint="cs"/>
          <w:rtl/>
        </w:rPr>
        <w:t>ی</w:t>
      </w:r>
      <w:r w:rsidRPr="00793B4B">
        <w:rPr>
          <w:rStyle w:val="Strong"/>
          <w:rFonts w:ascii="B Nazanin" w:hAnsi="B Nazanin" w:cs="Calibri"/>
          <w:rtl/>
        </w:rPr>
        <w:t xml:space="preserve">: </w:t>
      </w:r>
      <w:r w:rsidRPr="00793B4B">
        <w:rPr>
          <w:rStyle w:val="Strong"/>
          <w:rFonts w:ascii="B Nazanin" w:hAnsi="B Nazanin"/>
          <w:rtl/>
        </w:rPr>
        <w:t xml:space="preserve">دکتر </w:t>
      </w:r>
      <w:r w:rsidRPr="00793B4B">
        <w:rPr>
          <w:rStyle w:val="Strong"/>
          <w:rFonts w:ascii="B Nazanin" w:hAnsi="B Nazanin" w:hint="cs"/>
          <w:rtl/>
        </w:rPr>
        <w:t>هاجر ادیب راد</w:t>
      </w:r>
      <w:r w:rsidRPr="00793B4B">
        <w:rPr>
          <w:rStyle w:val="Strong"/>
          <w:rFonts w:ascii="B Nazanin" w:hAnsi="B Nazanin" w:cs="Calibri"/>
          <w:rtl/>
        </w:rPr>
        <w:t xml:space="preserve"> </w:t>
      </w:r>
    </w:p>
    <w:p w:rsidR="00DE2C66" w:rsidRPr="00793B4B" w:rsidRDefault="00DE2C66" w:rsidP="00A7796A">
      <w:pPr>
        <w:pStyle w:val="NormalWeb"/>
        <w:bidi/>
        <w:rPr>
          <w:rStyle w:val="Strong"/>
          <w:rFonts w:ascii="B Nazanin" w:hAnsi="B Nazanin" w:cs="Calibri"/>
          <w:rtl/>
        </w:rPr>
      </w:pPr>
      <w:r w:rsidRPr="00793B4B">
        <w:rPr>
          <w:rStyle w:val="Strong"/>
          <w:rFonts w:ascii="B Nazanin" w:hAnsi="B Nazanin"/>
          <w:rtl/>
        </w:rPr>
        <w:t>سمت</w:t>
      </w:r>
      <w:r w:rsidRPr="00793B4B">
        <w:rPr>
          <w:rStyle w:val="Strong"/>
          <w:rFonts w:ascii="B Nazanin" w:hAnsi="B Nazanin" w:cs="Calibri" w:hint="cs"/>
          <w:rtl/>
        </w:rPr>
        <w:t>:</w:t>
      </w:r>
      <w:r w:rsidRPr="00793B4B">
        <w:rPr>
          <w:rStyle w:val="Strong"/>
          <w:rFonts w:ascii="B Nazanin" w:hAnsi="B Nazanin" w:cs="Calibri"/>
        </w:rPr>
        <w:t xml:space="preserve">  </w:t>
      </w:r>
      <w:r w:rsidRPr="00793B4B">
        <w:rPr>
          <w:rStyle w:val="Strong"/>
          <w:rFonts w:ascii="B Nazanin" w:hAnsi="B Nazanin"/>
          <w:rtl/>
        </w:rPr>
        <w:t>مس</w:t>
      </w:r>
      <w:r w:rsidR="00A7796A">
        <w:rPr>
          <w:rStyle w:val="Strong"/>
          <w:rFonts w:ascii="B Nazanin" w:hAnsi="B Nazanin" w:hint="cs"/>
          <w:rtl/>
        </w:rPr>
        <w:t>ئ</w:t>
      </w:r>
      <w:r w:rsidRPr="00793B4B">
        <w:rPr>
          <w:rStyle w:val="Strong"/>
          <w:rFonts w:ascii="B Nazanin" w:hAnsi="B Nazanin"/>
          <w:rtl/>
        </w:rPr>
        <w:t>ول اسات</w:t>
      </w:r>
      <w:r w:rsidRPr="00793B4B">
        <w:rPr>
          <w:rStyle w:val="Strong"/>
          <w:rFonts w:ascii="B Nazanin" w:hAnsi="B Nazanin" w:hint="cs"/>
          <w:rtl/>
        </w:rPr>
        <w:t>ی</w:t>
      </w:r>
      <w:r w:rsidRPr="00793B4B">
        <w:rPr>
          <w:rStyle w:val="Strong"/>
          <w:rFonts w:ascii="B Nazanin" w:hAnsi="B Nazanin" w:hint="eastAsia"/>
          <w:rtl/>
        </w:rPr>
        <w:t>د</w:t>
      </w:r>
      <w:r w:rsidRPr="00793B4B">
        <w:rPr>
          <w:rStyle w:val="Strong"/>
          <w:rFonts w:ascii="B Nazanin" w:hAnsi="B Nazanin"/>
          <w:rtl/>
        </w:rPr>
        <w:t xml:space="preserve"> مشاور دانشکده پرستار</w:t>
      </w:r>
      <w:r w:rsidRPr="00793B4B">
        <w:rPr>
          <w:rStyle w:val="Strong"/>
          <w:rFonts w:ascii="B Nazanin" w:hAnsi="B Nazanin" w:hint="cs"/>
          <w:rtl/>
        </w:rPr>
        <w:t>ی</w:t>
      </w:r>
      <w:r w:rsidRPr="00793B4B">
        <w:rPr>
          <w:rStyle w:val="Strong"/>
          <w:rFonts w:ascii="B Nazanin" w:hAnsi="B Nazanin"/>
          <w:rtl/>
        </w:rPr>
        <w:t xml:space="preserve"> و ماما</w:t>
      </w:r>
      <w:r w:rsidRPr="00793B4B">
        <w:rPr>
          <w:rStyle w:val="Strong"/>
          <w:rFonts w:ascii="B Nazanin" w:hAnsi="B Nazanin" w:hint="cs"/>
          <w:rtl/>
        </w:rPr>
        <w:t>یی</w:t>
      </w:r>
      <w:r w:rsidRPr="00793B4B">
        <w:rPr>
          <w:rStyle w:val="Strong"/>
          <w:rFonts w:ascii="B Nazanin" w:hAnsi="B Nazanin" w:cs="Calibri"/>
          <w:rtl/>
        </w:rPr>
        <w:t xml:space="preserve"> </w:t>
      </w:r>
    </w:p>
    <w:p w:rsidR="00DE2C66" w:rsidRPr="00793B4B" w:rsidRDefault="00DE2C66" w:rsidP="00A7796A">
      <w:pPr>
        <w:pStyle w:val="NormalWeb"/>
        <w:bidi/>
        <w:rPr>
          <w:rtl/>
        </w:rPr>
      </w:pPr>
      <w:r w:rsidRPr="00793B4B">
        <w:rPr>
          <w:rStyle w:val="Strong"/>
          <w:rFonts w:ascii="B Nazanin" w:hAnsi="B Nazanin"/>
          <w:rtl/>
        </w:rPr>
        <w:t>مدرک تحصیلی</w:t>
      </w:r>
      <w:r w:rsidRPr="00793B4B">
        <w:rPr>
          <w:rStyle w:val="Strong"/>
          <w:rFonts w:ascii="B Nazanin" w:hAnsi="B Nazanin" w:cs="Calibri"/>
          <w:rtl/>
        </w:rPr>
        <w:t xml:space="preserve">: </w:t>
      </w:r>
      <w:r w:rsidRPr="00793B4B">
        <w:rPr>
          <w:rStyle w:val="Strong"/>
          <w:rFonts w:ascii="B Nazanin" w:hAnsi="B Nazanin"/>
          <w:rtl/>
        </w:rPr>
        <w:t>دکتری تخصصی</w:t>
      </w:r>
      <w:r w:rsidRPr="00793B4B">
        <w:rPr>
          <w:rStyle w:val="Strong"/>
          <w:rFonts w:ascii="B Nazanin" w:hAnsi="B Nazanin" w:hint="cs"/>
          <w:rtl/>
        </w:rPr>
        <w:t xml:space="preserve"> بهداشت باروری</w:t>
      </w:r>
      <w:r w:rsidRPr="00793B4B">
        <w:rPr>
          <w:rStyle w:val="Strong"/>
          <w:rFonts w:ascii="B Nazanin" w:hAnsi="B Nazanin" w:cs="Calibri"/>
          <w:rtl/>
        </w:rPr>
        <w:t xml:space="preserve"> </w:t>
      </w:r>
    </w:p>
    <w:p w:rsidR="00DE2C66" w:rsidRPr="003616A5" w:rsidRDefault="00DE2C66" w:rsidP="00DE2C66">
      <w:pPr>
        <w:pStyle w:val="NormalWeb"/>
        <w:bidi/>
        <w:rPr>
          <w:rtl/>
        </w:rPr>
      </w:pPr>
      <w:r w:rsidRPr="003616A5">
        <w:rPr>
          <w:rStyle w:val="Strong"/>
          <w:rFonts w:ascii="B Nazanin" w:hAnsi="B Nazanin"/>
          <w:rtl/>
        </w:rPr>
        <w:t>پست الکترونیک</w:t>
      </w:r>
      <w:r w:rsidRPr="003616A5">
        <w:rPr>
          <w:rStyle w:val="Strong"/>
          <w:rFonts w:ascii="B Nazanin" w:hAnsi="B Nazanin" w:cs="Calibri"/>
          <w:rtl/>
        </w:rPr>
        <w:t xml:space="preserve">: </w:t>
      </w:r>
      <w:r w:rsidRPr="003616A5">
        <w:rPr>
          <w:b/>
          <w:bCs/>
        </w:rPr>
        <w:t>Adibrad2015@yahoo.com</w:t>
      </w:r>
    </w:p>
    <w:p w:rsidR="00DE2C66" w:rsidRPr="00793B4B" w:rsidRDefault="00DE2C66" w:rsidP="00D815DC">
      <w:pPr>
        <w:pStyle w:val="NormalWeb"/>
        <w:bidi/>
        <w:rPr>
          <w:rStyle w:val="Strong"/>
          <w:rFonts w:ascii="B Nazanin" w:hAnsi="B Nazanin" w:cs="Calibri"/>
          <w:rtl/>
        </w:rPr>
      </w:pPr>
      <w:r w:rsidRPr="003616A5">
        <w:rPr>
          <w:rStyle w:val="Strong"/>
          <w:rFonts w:ascii="B Nazanin" w:hAnsi="B Nazanin"/>
          <w:rtl/>
        </w:rPr>
        <w:t>تلفن تماس</w:t>
      </w:r>
      <w:r w:rsidRPr="00793B4B">
        <w:rPr>
          <w:rStyle w:val="Strong"/>
          <w:rFonts w:ascii="B Nazanin" w:hAnsi="B Nazanin" w:hint="cs"/>
          <w:rtl/>
        </w:rPr>
        <w:t xml:space="preserve"> مستقیم</w:t>
      </w:r>
      <w:r w:rsidRPr="00793B4B">
        <w:rPr>
          <w:rStyle w:val="Strong"/>
          <w:rFonts w:ascii="B Nazanin" w:hAnsi="B Nazanin" w:cs="Calibri"/>
          <w:rtl/>
        </w:rPr>
        <w:t>:</w:t>
      </w:r>
      <w:r w:rsidR="00D815DC" w:rsidRPr="00D815DC">
        <w:rPr>
          <w:rtl/>
        </w:rPr>
        <w:t xml:space="preserve"> </w:t>
      </w:r>
      <w:r w:rsidR="00D815DC" w:rsidRPr="00D815DC">
        <w:rPr>
          <w:rStyle w:val="Strong"/>
          <w:rFonts w:ascii="B Nazanin" w:hAnsi="B Nazanin"/>
          <w:rtl/>
        </w:rPr>
        <w:t>01132190597</w:t>
      </w:r>
    </w:p>
    <w:p w:rsidR="0001301F" w:rsidRPr="003616A5" w:rsidRDefault="00DE2C66" w:rsidP="00D815DC">
      <w:pPr>
        <w:pStyle w:val="NormalWeb"/>
        <w:bidi/>
        <w:rPr>
          <w:rStyle w:val="Strong"/>
          <w:rFonts w:ascii="B Nazanin" w:hAnsi="B Nazanin" w:cs="Calibri"/>
          <w:rtl/>
        </w:rPr>
      </w:pPr>
      <w:r w:rsidRPr="003616A5">
        <w:rPr>
          <w:rStyle w:val="Strong"/>
          <w:rFonts w:ascii="B Nazanin" w:hAnsi="B Nazanin"/>
          <w:rtl/>
        </w:rPr>
        <w:t>داخلی</w:t>
      </w:r>
      <w:r w:rsidRPr="003616A5">
        <w:rPr>
          <w:rStyle w:val="Strong"/>
          <w:rFonts w:ascii="B Nazanin" w:hAnsi="B Nazanin" w:cs="Calibri"/>
          <w:rtl/>
        </w:rPr>
        <w:t xml:space="preserve"> :</w:t>
      </w:r>
      <w:r w:rsidRPr="003616A5">
        <w:rPr>
          <w:rStyle w:val="Strong"/>
          <w:rFonts w:ascii="B Nazanin" w:hAnsi="B Nazanin" w:cs="Calibri" w:hint="cs"/>
          <w:rtl/>
        </w:rPr>
        <w:t xml:space="preserve"> </w:t>
      </w:r>
      <w:r w:rsidR="00D815DC">
        <w:rPr>
          <w:rStyle w:val="Strong"/>
          <w:rFonts w:ascii="B Nazanin" w:hAnsi="B Nazanin" w:cs="Calibri" w:hint="cs"/>
          <w:rtl/>
        </w:rPr>
        <w:t>14</w:t>
      </w:r>
    </w:p>
    <w:p w:rsidR="00F30BBC" w:rsidRPr="00793B4B" w:rsidRDefault="00F30BBC" w:rsidP="00F30BBC">
      <w:pPr>
        <w:bidi/>
        <w:spacing w:before="100" w:beforeAutospacing="1" w:after="100" w:afterAutospacing="1" w:line="240" w:lineRule="auto"/>
        <w:outlineLvl w:val="3"/>
        <w:rPr>
          <w:rStyle w:val="Strong"/>
          <w:rFonts w:ascii="B Nazanin" w:eastAsia="Times New Roman" w:hAnsi="B Nazanin" w:cs="Calibri"/>
          <w:sz w:val="28"/>
          <w:szCs w:val="28"/>
          <w:rtl/>
        </w:rPr>
      </w:pPr>
      <w:r w:rsidRPr="00793B4B">
        <w:rPr>
          <w:rStyle w:val="Strong"/>
          <w:rFonts w:ascii="B Nazanin" w:eastAsia="Times New Roman" w:hAnsi="B Nazanin" w:cs="Times New Roman"/>
          <w:sz w:val="28"/>
          <w:szCs w:val="28"/>
          <w:rtl/>
        </w:rPr>
        <w:t>معرفی واحد</w:t>
      </w:r>
      <w:r w:rsidRPr="00793B4B">
        <w:rPr>
          <w:rStyle w:val="Strong"/>
          <w:rFonts w:ascii="B Nazanin" w:eastAsia="Times New Roman" w:hAnsi="B Nazanin" w:cs="Times New Roman" w:hint="cs"/>
          <w:sz w:val="28"/>
          <w:szCs w:val="28"/>
          <w:rtl/>
        </w:rPr>
        <w:t xml:space="preserve"> مشاوره تحصیلی</w:t>
      </w:r>
      <w:r w:rsidRPr="00793B4B">
        <w:rPr>
          <w:rStyle w:val="Strong"/>
          <w:rFonts w:ascii="B Nazanin" w:eastAsia="Times New Roman" w:hAnsi="B Nazanin" w:cs="Calibri" w:hint="cs"/>
          <w:sz w:val="28"/>
          <w:szCs w:val="28"/>
          <w:rtl/>
        </w:rPr>
        <w:t>:</w:t>
      </w:r>
    </w:p>
    <w:p w:rsidR="00845B35" w:rsidRPr="001D1EF6" w:rsidRDefault="001D1EF6" w:rsidP="00730F01">
      <w:pPr>
        <w:pStyle w:val="NormalWeb"/>
        <w:bidi/>
        <w:jc w:val="both"/>
        <w:rPr>
          <w:rFonts w:ascii="Tahoma" w:hAnsi="Tahoma" w:cs="Tahoma"/>
        </w:rPr>
      </w:pPr>
      <w:r w:rsidRPr="001D1EF6">
        <w:rPr>
          <w:rtl/>
        </w:rPr>
        <w:br/>
      </w:r>
      <w:r w:rsidRPr="00793B4B">
        <w:rPr>
          <w:rFonts w:ascii="Tahoma" w:hAnsi="Tahoma" w:cs="Tahoma" w:hint="cs"/>
          <w:rtl/>
        </w:rPr>
        <w:t>واحد</w:t>
      </w:r>
      <w:r w:rsidRPr="001D1EF6">
        <w:rPr>
          <w:rFonts w:ascii="Tahoma" w:hAnsi="Tahoma" w:cs="Tahoma"/>
          <w:rtl/>
        </w:rPr>
        <w:t xml:space="preserve"> استاد مشاور تحصيلي </w:t>
      </w:r>
      <w:r w:rsidRPr="00793B4B">
        <w:rPr>
          <w:rFonts w:ascii="Tahoma" w:hAnsi="Tahoma" w:cs="Tahoma"/>
          <w:rtl/>
        </w:rPr>
        <w:t xml:space="preserve">دانشكده پرستاري و مامايي با هدف </w:t>
      </w:r>
      <w:r w:rsidRPr="001D1EF6">
        <w:rPr>
          <w:rFonts w:ascii="Tahoma" w:hAnsi="Tahoma" w:cs="Tahoma"/>
          <w:rtl/>
        </w:rPr>
        <w:t xml:space="preserve">رشد و شكوفائي </w:t>
      </w:r>
      <w:r w:rsidR="00FC7F01" w:rsidRPr="00793B4B">
        <w:rPr>
          <w:rFonts w:ascii="Tahoma" w:hAnsi="Tahoma" w:cs="Tahoma" w:hint="cs"/>
          <w:rtl/>
        </w:rPr>
        <w:t xml:space="preserve">و </w:t>
      </w:r>
      <w:r w:rsidR="00FC7F01" w:rsidRPr="00793B4B">
        <w:rPr>
          <w:rFonts w:ascii="Tahoma" w:hAnsi="Tahoma" w:cs="Tahoma"/>
          <w:rtl/>
        </w:rPr>
        <w:t xml:space="preserve">پیشرفت تحصیلی </w:t>
      </w:r>
      <w:r w:rsidRPr="001D1EF6">
        <w:rPr>
          <w:rFonts w:ascii="Tahoma" w:hAnsi="Tahoma" w:cs="Tahoma"/>
          <w:rtl/>
        </w:rPr>
        <w:t>هرچه بيشتر دانشجويان</w:t>
      </w:r>
      <w:r w:rsidR="00D27153" w:rsidRPr="00793B4B">
        <w:rPr>
          <w:rFonts w:ascii="Tahoma" w:hAnsi="Tahoma" w:cs="Tahoma"/>
          <w:rtl/>
        </w:rPr>
        <w:t xml:space="preserve"> رشته هاي پرستاري و ماما</w:t>
      </w:r>
      <w:r w:rsidR="00D27153" w:rsidRPr="00793B4B">
        <w:rPr>
          <w:rFonts w:ascii="Tahoma" w:hAnsi="Tahoma" w:cs="Tahoma" w:hint="cs"/>
          <w:rtl/>
        </w:rPr>
        <w:t>یی</w:t>
      </w:r>
      <w:r w:rsidR="00D27153" w:rsidRPr="00793B4B">
        <w:rPr>
          <w:rFonts w:ascii="Tahoma" w:hAnsi="Tahoma" w:cs="Tahoma"/>
          <w:rtl/>
        </w:rPr>
        <w:t xml:space="preserve"> در مقاطع مختلف تحصيلي (کارشناس</w:t>
      </w:r>
      <w:r w:rsidR="00D27153" w:rsidRPr="00793B4B">
        <w:rPr>
          <w:rFonts w:ascii="Tahoma" w:hAnsi="Tahoma" w:cs="Tahoma" w:hint="cs"/>
          <w:rtl/>
        </w:rPr>
        <w:t>ی</w:t>
      </w:r>
      <w:r w:rsidR="00D27153" w:rsidRPr="00793B4B">
        <w:rPr>
          <w:rFonts w:ascii="Tahoma" w:hAnsi="Tahoma" w:cs="Tahoma"/>
          <w:rtl/>
        </w:rPr>
        <w:t xml:space="preserve"> وکارشناس</w:t>
      </w:r>
      <w:r w:rsidR="00D27153" w:rsidRPr="00793B4B">
        <w:rPr>
          <w:rFonts w:ascii="Tahoma" w:hAnsi="Tahoma" w:cs="Tahoma" w:hint="cs"/>
          <w:rtl/>
        </w:rPr>
        <w:t>ی</w:t>
      </w:r>
      <w:r w:rsidR="00D27153" w:rsidRPr="00793B4B">
        <w:rPr>
          <w:rFonts w:ascii="Tahoma" w:hAnsi="Tahoma" w:cs="Tahoma"/>
          <w:rtl/>
        </w:rPr>
        <w:t xml:space="preserve"> ارشد) </w:t>
      </w:r>
      <w:r w:rsidRPr="001D1EF6">
        <w:rPr>
          <w:rFonts w:ascii="Tahoma" w:hAnsi="Tahoma" w:cs="Tahoma"/>
          <w:rtl/>
        </w:rPr>
        <w:t>و پيشگيري از افت تحصيلي، فراهم كردن زمينه هاي ارتقاي علمي و رفع مشكلات آموزشي، عاطفي، رفاهي و پژوهشي دانشجويان</w:t>
      </w:r>
      <w:r w:rsidR="00EA29F6" w:rsidRPr="00793B4B">
        <w:rPr>
          <w:rFonts w:ascii="Tahoma" w:hAnsi="Tahoma" w:cs="Tahoma" w:hint="cs"/>
          <w:rtl/>
        </w:rPr>
        <w:t xml:space="preserve"> و نیز</w:t>
      </w:r>
      <w:r w:rsidR="00EA29F6" w:rsidRPr="00793B4B">
        <w:rPr>
          <w:rFonts w:ascii="Tahoma" w:hAnsi="Tahoma" w:cs="Tahoma"/>
          <w:rtl/>
        </w:rPr>
        <w:t xml:space="preserve"> بررس</w:t>
      </w:r>
      <w:r w:rsidR="00EA29F6" w:rsidRPr="00793B4B">
        <w:rPr>
          <w:rFonts w:ascii="Tahoma" w:hAnsi="Tahoma" w:cs="Tahoma" w:hint="cs"/>
          <w:rtl/>
        </w:rPr>
        <w:t>ی</w:t>
      </w:r>
      <w:r w:rsidR="00EA29F6" w:rsidRPr="00793B4B">
        <w:rPr>
          <w:rFonts w:ascii="Tahoma" w:hAnsi="Tahoma" w:cs="Tahoma"/>
          <w:rtl/>
        </w:rPr>
        <w:t xml:space="preserve"> مشکلات اجتماع</w:t>
      </w:r>
      <w:r w:rsidR="00EA29F6" w:rsidRPr="00793B4B">
        <w:rPr>
          <w:rFonts w:ascii="Tahoma" w:hAnsi="Tahoma" w:cs="Tahoma" w:hint="cs"/>
          <w:rtl/>
        </w:rPr>
        <w:t>ی</w:t>
      </w:r>
      <w:r w:rsidR="00EA29F6" w:rsidRPr="00793B4B">
        <w:rPr>
          <w:rFonts w:ascii="Tahoma" w:hAnsi="Tahoma" w:cs="Tahoma"/>
          <w:rtl/>
        </w:rPr>
        <w:t xml:space="preserve"> و حت</w:t>
      </w:r>
      <w:r w:rsidR="00EA29F6" w:rsidRPr="00793B4B">
        <w:rPr>
          <w:rFonts w:ascii="Tahoma" w:hAnsi="Tahoma" w:cs="Tahoma" w:hint="cs"/>
          <w:rtl/>
        </w:rPr>
        <w:t>ی</w:t>
      </w:r>
      <w:r w:rsidR="00EA29F6" w:rsidRPr="00793B4B">
        <w:rPr>
          <w:rFonts w:ascii="Tahoma" w:hAnsi="Tahoma" w:cs="Tahoma"/>
          <w:rtl/>
        </w:rPr>
        <w:t xml:space="preserve"> خانوادگ</w:t>
      </w:r>
      <w:r w:rsidR="00EA29F6" w:rsidRPr="00793B4B">
        <w:rPr>
          <w:rFonts w:ascii="Tahoma" w:hAnsi="Tahoma" w:cs="Tahoma" w:hint="cs"/>
          <w:rtl/>
        </w:rPr>
        <w:t>ی</w:t>
      </w:r>
      <w:r w:rsidR="00EA29F6" w:rsidRPr="00793B4B">
        <w:rPr>
          <w:rFonts w:ascii="Tahoma" w:hAnsi="Tahoma" w:cs="Tahoma"/>
          <w:rtl/>
        </w:rPr>
        <w:t xml:space="preserve"> </w:t>
      </w:r>
      <w:r w:rsidR="00D52FCA">
        <w:rPr>
          <w:rFonts w:ascii="Tahoma" w:hAnsi="Tahoma" w:cs="Tahoma" w:hint="cs"/>
          <w:rtl/>
        </w:rPr>
        <w:t>آنها</w:t>
      </w:r>
      <w:r w:rsidR="00EA29F6" w:rsidRPr="00793B4B">
        <w:rPr>
          <w:rFonts w:ascii="Tahoma" w:hAnsi="Tahoma" w:cs="Tahoma" w:hint="cs"/>
          <w:rtl/>
        </w:rPr>
        <w:t>،</w:t>
      </w:r>
      <w:r w:rsidRPr="001D1EF6">
        <w:rPr>
          <w:rFonts w:ascii="Tahoma" w:hAnsi="Tahoma" w:cs="Tahoma"/>
          <w:rtl/>
        </w:rPr>
        <w:t xml:space="preserve"> </w:t>
      </w:r>
      <w:r w:rsidR="00D44836" w:rsidRPr="00793B4B">
        <w:rPr>
          <w:rFonts w:ascii="Tahoma" w:hAnsi="Tahoma" w:cs="Tahoma"/>
          <w:rtl/>
        </w:rPr>
        <w:t xml:space="preserve">فعاليت خود را از سال </w:t>
      </w:r>
      <w:r w:rsidR="00730F01" w:rsidRPr="00730F01">
        <w:rPr>
          <w:rFonts w:ascii="Tahoma" w:hAnsi="Tahoma" w:cs="Tahoma" w:hint="cs"/>
          <w:rtl/>
        </w:rPr>
        <w:t>1397</w:t>
      </w:r>
      <w:r w:rsidR="00D44836" w:rsidRPr="00730F01">
        <w:rPr>
          <w:rFonts w:ascii="Tahoma" w:hAnsi="Tahoma" w:cs="Tahoma"/>
          <w:rtl/>
        </w:rPr>
        <w:t xml:space="preserve"> </w:t>
      </w:r>
      <w:r w:rsidR="00D44836" w:rsidRPr="00793B4B">
        <w:rPr>
          <w:rFonts w:ascii="Tahoma" w:hAnsi="Tahoma" w:cs="Tahoma"/>
          <w:rtl/>
        </w:rPr>
        <w:t>شروع نموده است.</w:t>
      </w:r>
      <w:r w:rsidRPr="001D1EF6">
        <w:rPr>
          <w:rFonts w:ascii="Tahoma" w:hAnsi="Tahoma" w:cs="Tahoma"/>
          <w:rtl/>
        </w:rPr>
        <w:t xml:space="preserve"> در این راستا تلاش می گردد کلیه دانشجویان دانشکده تحت پوشش  این برنامه قرار گیرند.</w:t>
      </w:r>
      <w:r w:rsidR="0067586B" w:rsidRPr="00793B4B">
        <w:rPr>
          <w:rFonts w:ascii="Tahoma" w:hAnsi="Tahoma" w:cs="Tahoma"/>
          <w:rtl/>
        </w:rPr>
        <w:t xml:space="preserve"> این واحد همکاری نزدیک با آموزش دانشکده در جلسات پیشرفت تحصیلی، همچنین همکاری بین بخشی با معاونت فرهنگی دانشگاه دارد.</w:t>
      </w:r>
      <w:r w:rsidR="00CC7FAD" w:rsidRPr="00793B4B">
        <w:rPr>
          <w:rFonts w:ascii="Tahoma" w:hAnsi="Tahoma" w:cs="Tahoma" w:hint="cs"/>
          <w:rtl/>
        </w:rPr>
        <w:t xml:space="preserve"> </w:t>
      </w:r>
      <w:r w:rsidR="00CC7FAD" w:rsidRPr="00793B4B">
        <w:rPr>
          <w:rFonts w:ascii="Tahoma" w:hAnsi="Tahoma" w:cs="Tahoma"/>
          <w:rtl/>
        </w:rPr>
        <w:t>در هر سال تحصیلی</w:t>
      </w:r>
      <w:r w:rsidR="00CC7FAD" w:rsidRPr="00793B4B">
        <w:rPr>
          <w:rFonts w:ascii="Tahoma" w:hAnsi="Tahoma" w:cs="Tahoma" w:hint="cs"/>
          <w:rtl/>
        </w:rPr>
        <w:t xml:space="preserve"> </w:t>
      </w:r>
      <w:r w:rsidR="00845B35" w:rsidRPr="00793B4B">
        <w:rPr>
          <w:rFonts w:ascii="Tahoma" w:hAnsi="Tahoma" w:cs="Tahoma"/>
          <w:rtl/>
        </w:rPr>
        <w:t>مسئول اساتید مشاور با برگزاری یک جلسه کارگاهی و دعوت از اساتید و دانشجویان جدید الورود، ضمن تبیین وظایف اساتید مشاور جلسه معارفه ای با دانشجویان زیر مجموعه خود بصورت میزگرد فراهم می آورد تا برنامه ه</w:t>
      </w:r>
      <w:r w:rsidR="00CC7FAD" w:rsidRPr="00793B4B">
        <w:rPr>
          <w:rFonts w:ascii="Tahoma" w:hAnsi="Tahoma" w:cs="Tahoma"/>
          <w:rtl/>
        </w:rPr>
        <w:t>ا و زمانهای ملاقات را مشخص نمای</w:t>
      </w:r>
      <w:r w:rsidR="00845B35" w:rsidRPr="00793B4B">
        <w:rPr>
          <w:rFonts w:ascii="Tahoma" w:hAnsi="Tahoma" w:cs="Tahoma"/>
          <w:rtl/>
        </w:rPr>
        <w:t xml:space="preserve">د. در پایان </w:t>
      </w:r>
      <w:r w:rsidR="009F005E" w:rsidRPr="00793B4B">
        <w:rPr>
          <w:rFonts w:ascii="Tahoma" w:hAnsi="Tahoma" w:cs="Tahoma" w:hint="cs"/>
          <w:rtl/>
        </w:rPr>
        <w:t>هر ترم تحصیلی،</w:t>
      </w:r>
      <w:r w:rsidR="00845B35" w:rsidRPr="00793B4B">
        <w:rPr>
          <w:rFonts w:ascii="Tahoma" w:hAnsi="Tahoma" w:cs="Tahoma"/>
          <w:rtl/>
        </w:rPr>
        <w:t xml:space="preserve"> گزارش عملکرد اساتید به مسئول اساتی</w:t>
      </w:r>
      <w:r w:rsidR="009F005E" w:rsidRPr="00793B4B">
        <w:rPr>
          <w:rFonts w:ascii="Tahoma" w:hAnsi="Tahoma" w:cs="Tahoma"/>
          <w:rtl/>
        </w:rPr>
        <w:t>د مشاور جهت بررسی ارسال می گردد</w:t>
      </w:r>
      <w:r w:rsidR="009F005E" w:rsidRPr="00793B4B">
        <w:rPr>
          <w:rFonts w:ascii="Tahoma" w:hAnsi="Tahoma" w:cs="Tahoma" w:hint="cs"/>
          <w:rtl/>
        </w:rPr>
        <w:t>.</w:t>
      </w:r>
    </w:p>
    <w:p w:rsidR="001D1EF6" w:rsidRDefault="001D1EF6" w:rsidP="00000210">
      <w:p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1D1EF6">
        <w:rPr>
          <w:rFonts w:ascii="Tahoma" w:eastAsia="Times New Roman" w:hAnsi="Tahoma" w:cs="Tahoma"/>
          <w:sz w:val="24"/>
          <w:szCs w:val="24"/>
          <w:rtl/>
        </w:rPr>
        <w:t xml:space="preserve">استاد مشاور يكي از اعضاي هيئت علمي دانشکده است كه مسئوليت هدايت تحصيلي و مشاوره دانشجويان </w:t>
      </w:r>
      <w:r w:rsidR="000A5B30" w:rsidRPr="001D1EF6">
        <w:rPr>
          <w:rFonts w:ascii="Tahoma" w:eastAsia="Times New Roman" w:hAnsi="Tahoma" w:cs="Tahoma"/>
          <w:sz w:val="24"/>
          <w:szCs w:val="24"/>
          <w:rtl/>
        </w:rPr>
        <w:t xml:space="preserve">را </w:t>
      </w:r>
      <w:r w:rsidRPr="001D1EF6">
        <w:rPr>
          <w:rFonts w:ascii="Tahoma" w:eastAsia="Times New Roman" w:hAnsi="Tahoma" w:cs="Tahoma"/>
          <w:sz w:val="24"/>
          <w:szCs w:val="24"/>
          <w:rtl/>
        </w:rPr>
        <w:t xml:space="preserve">در مقاطع کارشناسی </w:t>
      </w:r>
      <w:r w:rsidR="000A5B30" w:rsidRPr="00793B4B">
        <w:rPr>
          <w:rFonts w:ascii="Tahoma" w:eastAsia="Times New Roman" w:hAnsi="Tahoma" w:cs="Tahoma"/>
          <w:sz w:val="24"/>
          <w:szCs w:val="24"/>
          <w:rtl/>
        </w:rPr>
        <w:t>وکارشناس</w:t>
      </w:r>
      <w:r w:rsidR="000A5B30" w:rsidRPr="00793B4B">
        <w:rPr>
          <w:rFonts w:ascii="Tahoma" w:eastAsia="Times New Roman" w:hAnsi="Tahoma" w:cs="Tahoma" w:hint="cs"/>
          <w:sz w:val="24"/>
          <w:szCs w:val="24"/>
          <w:rtl/>
        </w:rPr>
        <w:t>ی</w:t>
      </w:r>
      <w:r w:rsidR="000A5B30" w:rsidRPr="00793B4B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0A5B30"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ارشد </w:t>
      </w:r>
      <w:r w:rsidRPr="001D1EF6">
        <w:rPr>
          <w:rFonts w:ascii="Tahoma" w:eastAsia="Times New Roman" w:hAnsi="Tahoma" w:cs="Tahoma"/>
          <w:sz w:val="24"/>
          <w:szCs w:val="24"/>
          <w:rtl/>
        </w:rPr>
        <w:t>پرستاری و مامایی به عهده مي گيرد و به عنوان اولين سطح ارتباطي با سيستم آموزشي محسوب مي گردد. كليه امور آموزشي منوط به نظر استاد مشاور تحصيلي مي باشد.</w:t>
      </w:r>
    </w:p>
    <w:p w:rsidR="0001301F" w:rsidRDefault="0001301F" w:rsidP="0001301F">
      <w:pPr>
        <w:bidi/>
        <w:spacing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D815DC" w:rsidRDefault="00D815DC" w:rsidP="00D815DC">
      <w:pPr>
        <w:bidi/>
        <w:spacing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D815DC" w:rsidRDefault="00D815DC" w:rsidP="00D815DC">
      <w:pPr>
        <w:bidi/>
        <w:spacing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D815DC" w:rsidRDefault="00D815DC" w:rsidP="00D815DC">
      <w:pPr>
        <w:bidi/>
        <w:spacing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D815DC" w:rsidRPr="00793B4B" w:rsidRDefault="00D815DC" w:rsidP="00D815DC">
      <w:p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FD61F0" w:rsidRPr="00793B4B" w:rsidRDefault="00AE0AFA" w:rsidP="00FD61F0">
      <w:pPr>
        <w:bidi/>
        <w:spacing w:before="100" w:beforeAutospacing="1" w:after="100" w:afterAutospacing="1" w:line="240" w:lineRule="auto"/>
        <w:outlineLvl w:val="3"/>
        <w:rPr>
          <w:rStyle w:val="Strong"/>
          <w:rFonts w:ascii="B Nazanin" w:eastAsia="Times New Roman" w:hAnsi="B Nazanin" w:cs="Calibri"/>
          <w:sz w:val="28"/>
          <w:szCs w:val="28"/>
          <w:rtl/>
        </w:rPr>
      </w:pPr>
      <w:hyperlink r:id="rId8" w:anchor="collapse1" w:history="1">
        <w:r w:rsidR="00FD61F0" w:rsidRPr="00793B4B">
          <w:rPr>
            <w:rStyle w:val="Strong"/>
            <w:rFonts w:ascii="B Nazanin" w:eastAsia="Times New Roman" w:hAnsi="B Nazanin" w:cs="Times New Roman"/>
            <w:sz w:val="28"/>
            <w:szCs w:val="28"/>
            <w:rtl/>
          </w:rPr>
          <w:t>شرح وظایف</w:t>
        </w:r>
      </w:hyperlink>
      <w:r w:rsidR="00FD61F0" w:rsidRPr="00793B4B">
        <w:rPr>
          <w:rStyle w:val="Strong"/>
          <w:rFonts w:ascii="B Nazanin" w:eastAsia="Times New Roman" w:hAnsi="B Nazanin" w:cs="Times New Roman" w:hint="cs"/>
          <w:sz w:val="28"/>
          <w:szCs w:val="28"/>
          <w:rtl/>
        </w:rPr>
        <w:t xml:space="preserve"> مسئول اساتید مشاور</w:t>
      </w:r>
      <w:r w:rsidR="00FD61F0" w:rsidRPr="00793B4B">
        <w:rPr>
          <w:rStyle w:val="Strong"/>
          <w:rFonts w:ascii="B Nazanin" w:eastAsia="Times New Roman" w:hAnsi="B Nazanin" w:cs="Calibri" w:hint="cs"/>
          <w:sz w:val="28"/>
          <w:szCs w:val="28"/>
          <w:rtl/>
        </w:rPr>
        <w:t>: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793B4B">
        <w:rPr>
          <w:rFonts w:ascii="Tahoma" w:eastAsia="Times New Roman" w:hAnsi="Tahoma" w:cs="Tahoma"/>
          <w:sz w:val="24"/>
          <w:szCs w:val="24"/>
          <w:rtl/>
        </w:rPr>
        <w:t>شرکت فعال در جلسات شورای آموزشی دانشکده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تعیین اساتید مشاور واجد شرایط با تائيد معاون آموزشي دانشکده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تقسیم بندی دانشجویان بین اس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اتید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مشاور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  <w:r w:rsidRPr="00793B4B">
        <w:rPr>
          <w:rFonts w:ascii="Tahoma" w:eastAsia="Times New Roman" w:hAnsi="Tahoma" w:cs="Tahoma"/>
          <w:sz w:val="24"/>
          <w:szCs w:val="24"/>
          <w:rtl/>
        </w:rPr>
        <w:t>قبل از شروع انتخاب واحد هر نیمسال تحصیلی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و </w:t>
      </w:r>
      <w:r w:rsidRPr="00793B4B">
        <w:rPr>
          <w:rFonts w:ascii="Tahoma" w:eastAsia="Times New Roman" w:hAnsi="Tahoma" w:cs="Tahoma"/>
          <w:sz w:val="24"/>
          <w:szCs w:val="24"/>
          <w:rtl/>
        </w:rPr>
        <w:t>با تائيد معاون آموزشي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تنظیم برنامه اساتید مشاور تحصیلی پیش از شروع هر نیمسال تحصیلی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برنامه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>ریزی و نظارت بر اطلاع رسانی به موقع برنامه اساتید مشاور تحصیلی دانشکده به دانشجویان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پایش کلی وضعیت تحصیلی دانشجویان و ارائه راهکارهای لازم جهت پیشگیری از افت تحصیلی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جمع بند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ی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فرم گزارش عملكرد تكميل شده توسط اس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اتید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مشاور در پايان هر نيمسال تحصيلي و ارسال آن به معاونت آموزش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ی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دانشکده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نیاز سنجی و هماهنگی جهت برگزاری کارگاههای آموزشی و توجیهی جهت اس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اتید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مشاور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اعم از مشاوره، مهارتهای ارتباطی، روشهای مطالعه و بررسی مشکلات آموزشی و رفتاری دانشجویان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جلسات هماهنگی ماهانه با اس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اتید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مشاور و معاون آموزشی دانشکده و مدیران واحدهای مربوطه</w:t>
      </w:r>
    </w:p>
    <w:p w:rsidR="00FD61F0" w:rsidRPr="00793B4B" w:rsidRDefault="00FD61F0" w:rsidP="00FD61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ارزيابي سالانه عملكرد اس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اتید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مشاور و ارائه آن به معاون آموزش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ی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دانشکده</w:t>
      </w:r>
    </w:p>
    <w:p w:rsidR="00FD61F0" w:rsidRPr="00793B4B" w:rsidRDefault="00FD61F0" w:rsidP="00FD61F0">
      <w:pPr>
        <w:bidi/>
        <w:spacing w:before="100" w:beforeAutospacing="1" w:after="100" w:afterAutospacing="1" w:line="240" w:lineRule="auto"/>
        <w:outlineLvl w:val="3"/>
        <w:rPr>
          <w:rStyle w:val="Strong"/>
          <w:rFonts w:ascii="B Nazanin" w:eastAsia="Times New Roman" w:hAnsi="B Nazanin" w:cs="Calibri"/>
          <w:sz w:val="28"/>
          <w:szCs w:val="28"/>
          <w:rtl/>
        </w:rPr>
      </w:pPr>
    </w:p>
    <w:p w:rsidR="007673FF" w:rsidRPr="00D815DC" w:rsidRDefault="00CE5AC2" w:rsidP="00154D16">
      <w:pPr>
        <w:bidi/>
        <w:rPr>
          <w:rStyle w:val="Strong"/>
          <w:rFonts w:ascii="B Nazanin" w:eastAsia="Times New Roman" w:hAnsi="B Nazanin" w:cs="Calibri"/>
          <w:sz w:val="28"/>
          <w:szCs w:val="28"/>
        </w:rPr>
      </w:pPr>
      <w:r w:rsidRPr="00D815DC">
        <w:rPr>
          <w:rStyle w:val="Strong"/>
          <w:rFonts w:ascii="B Nazanin" w:eastAsia="Times New Roman" w:hAnsi="B Nazanin" w:cs="Times New Roman" w:hint="cs"/>
          <w:sz w:val="28"/>
          <w:szCs w:val="28"/>
          <w:rtl/>
        </w:rPr>
        <w:t xml:space="preserve">شرح </w:t>
      </w:r>
      <w:r w:rsidRPr="00D815DC">
        <w:rPr>
          <w:rStyle w:val="Strong"/>
          <w:rFonts w:ascii="B Nazanin" w:eastAsia="Times New Roman" w:hAnsi="B Nazanin" w:cs="Times New Roman"/>
          <w:sz w:val="28"/>
          <w:szCs w:val="28"/>
          <w:rtl/>
        </w:rPr>
        <w:t>وظایف اساتید مشاور</w:t>
      </w:r>
      <w:r w:rsidRPr="00D815DC">
        <w:rPr>
          <w:rStyle w:val="Strong"/>
          <w:rFonts w:ascii="B Nazanin" w:eastAsia="Times New Roman" w:hAnsi="B Nazanin" w:cs="Calibri" w:hint="cs"/>
          <w:sz w:val="28"/>
          <w:szCs w:val="28"/>
          <w:rtl/>
        </w:rPr>
        <w:t>: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تکمیل فرم اطلاعات فردی دانشجویان (ورودی های جدید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انجام ثبت نام و انتخاب واحد 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بررسی کارنامه تحصیلی 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هر </w:t>
      </w:r>
      <w:r w:rsidRPr="00793B4B">
        <w:rPr>
          <w:rFonts w:ascii="Tahoma" w:eastAsia="Times New Roman" w:hAnsi="Tahoma" w:cs="Tahoma"/>
          <w:sz w:val="24"/>
          <w:szCs w:val="24"/>
          <w:rtl/>
        </w:rPr>
        <w:t>نیمسال دانشجو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بررسی روند تحصیلی دانشجو (مقایسه معدل ترم های گذشته با ترم جاری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راهنمایی در حذف و اضافه 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واحد ها در زمان مقرر 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>راهنمایی دانشجو جهت حذف اضطراری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بررسی گواهی پزشکی، میهمانی، انتقالی، جابجایی و در صورت نیاز هدایت دانشجو 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گزارش دانشجوی مشروط و یا افت تحصیلی به مسئول اساتید 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مشاور 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 جهت ارجاع به واحد مشاوره </w:t>
      </w:r>
      <w:r w:rsidR="006A7E16" w:rsidRPr="00793B4B">
        <w:rPr>
          <w:rFonts w:ascii="Tahoma" w:eastAsia="Times New Roman" w:hAnsi="Tahoma" w:cs="Tahoma"/>
          <w:sz w:val="24"/>
          <w:szCs w:val="24"/>
          <w:rtl/>
        </w:rPr>
        <w:t>دانشگاه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گزارش دانشجوی آسیب پذیر به مسئول اساتید مشاور جهت ارجاع به واحد مشاوره</w:t>
      </w:r>
      <w:r w:rsidRPr="00793B4B">
        <w:rPr>
          <w:rFonts w:ascii="Tahoma" w:eastAsia="Times New Roman" w:hAnsi="Tahoma" w:cs="Tahoma"/>
          <w:sz w:val="24"/>
          <w:szCs w:val="24"/>
        </w:rPr>
        <w:t> 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اطلاع به خانواده دانشجوی تحت پوشش در صورت نیاز به مشورت 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پیگیری پرونده دانشجوی ارجاع شده به مراکز ذیربط 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شرکت در جلسات مربوط به اساتید 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مشاور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اعلام برنامه زمانی مراجعه دانشجویان جهت مشاوره </w:t>
      </w:r>
    </w:p>
    <w:p w:rsidR="006A7E16" w:rsidRPr="00793B4B" w:rsidRDefault="00CE5AC2" w:rsidP="00671F1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>اعلام مشکل دانشجو به مدیر گروه یا معاون آموزشی با هماهنگی با مسئول اساتید مشاور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( در صورت </w:t>
      </w:r>
      <w:r w:rsidRPr="00793B4B">
        <w:rPr>
          <w:rFonts w:ascii="Tahoma" w:eastAsia="Times New Roman" w:hAnsi="Tahoma" w:cs="Tahoma" w:hint="cs"/>
          <w:sz w:val="24"/>
          <w:szCs w:val="24"/>
          <w:rtl/>
        </w:rPr>
        <w:t>نیاز)</w:t>
      </w:r>
    </w:p>
    <w:p w:rsidR="00FD61F0" w:rsidRPr="0001301F" w:rsidRDefault="00CE5AC2" w:rsidP="0001301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3B4B">
        <w:rPr>
          <w:rFonts w:ascii="Tahoma" w:eastAsia="Times New Roman" w:hAnsi="Tahoma" w:cs="Tahoma"/>
          <w:sz w:val="24"/>
          <w:szCs w:val="24"/>
          <w:rtl/>
        </w:rPr>
        <w:t xml:space="preserve">معرفی دانشجو به واحد های مختلف دانشگاه در صورت نیاز به همکاری تخصصی با هماهنگی با مسئول اساتید مشاور </w:t>
      </w:r>
    </w:p>
    <w:sectPr w:rsidR="00FD61F0" w:rsidRPr="00013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FA" w:rsidRDefault="00AE0AFA" w:rsidP="00210468">
      <w:pPr>
        <w:spacing w:after="0" w:line="240" w:lineRule="auto"/>
      </w:pPr>
      <w:r>
        <w:separator/>
      </w:r>
    </w:p>
  </w:endnote>
  <w:endnote w:type="continuationSeparator" w:id="0">
    <w:p w:rsidR="00AE0AFA" w:rsidRDefault="00AE0AFA" w:rsidP="0021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8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468" w:rsidRDefault="002104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468" w:rsidRDefault="00210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FA" w:rsidRDefault="00AE0AFA" w:rsidP="00210468">
      <w:pPr>
        <w:spacing w:after="0" w:line="240" w:lineRule="auto"/>
      </w:pPr>
      <w:r>
        <w:separator/>
      </w:r>
    </w:p>
  </w:footnote>
  <w:footnote w:type="continuationSeparator" w:id="0">
    <w:p w:rsidR="00AE0AFA" w:rsidRDefault="00AE0AFA" w:rsidP="0021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612"/>
    <w:multiLevelType w:val="hybridMultilevel"/>
    <w:tmpl w:val="15F8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390D"/>
    <w:multiLevelType w:val="hybridMultilevel"/>
    <w:tmpl w:val="CCF6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6"/>
    <w:rsid w:val="00000210"/>
    <w:rsid w:val="0001301F"/>
    <w:rsid w:val="000A5B30"/>
    <w:rsid w:val="00154D16"/>
    <w:rsid w:val="0019092A"/>
    <w:rsid w:val="001D0638"/>
    <w:rsid w:val="001D1EF6"/>
    <w:rsid w:val="00210468"/>
    <w:rsid w:val="003616A5"/>
    <w:rsid w:val="00671F18"/>
    <w:rsid w:val="0067586B"/>
    <w:rsid w:val="006A7E16"/>
    <w:rsid w:val="00730F01"/>
    <w:rsid w:val="007673FF"/>
    <w:rsid w:val="00774522"/>
    <w:rsid w:val="00793B4B"/>
    <w:rsid w:val="00845B35"/>
    <w:rsid w:val="0092135A"/>
    <w:rsid w:val="009D1FB2"/>
    <w:rsid w:val="009F005E"/>
    <w:rsid w:val="00A7796A"/>
    <w:rsid w:val="00AE0AFA"/>
    <w:rsid w:val="00C81E09"/>
    <w:rsid w:val="00CC7FAD"/>
    <w:rsid w:val="00CE5AC2"/>
    <w:rsid w:val="00D27153"/>
    <w:rsid w:val="00D44836"/>
    <w:rsid w:val="00D52FCA"/>
    <w:rsid w:val="00D815DC"/>
    <w:rsid w:val="00DE2C66"/>
    <w:rsid w:val="00EA29F6"/>
    <w:rsid w:val="00F30BBC"/>
    <w:rsid w:val="00F55C1D"/>
    <w:rsid w:val="00FC7F01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C66"/>
    <w:rPr>
      <w:b/>
      <w:bCs/>
    </w:rPr>
  </w:style>
  <w:style w:type="paragraph" w:styleId="ListParagraph">
    <w:name w:val="List Paragraph"/>
    <w:basedOn w:val="Normal"/>
    <w:uiPriority w:val="34"/>
    <w:qFormat/>
    <w:rsid w:val="00FD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68"/>
  </w:style>
  <w:style w:type="paragraph" w:styleId="Footer">
    <w:name w:val="footer"/>
    <w:basedOn w:val="Normal"/>
    <w:link w:val="FooterChar"/>
    <w:uiPriority w:val="99"/>
    <w:unhideWhenUsed/>
    <w:rsid w:val="0021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C66"/>
    <w:rPr>
      <w:b/>
      <w:bCs/>
    </w:rPr>
  </w:style>
  <w:style w:type="paragraph" w:styleId="ListParagraph">
    <w:name w:val="List Paragraph"/>
    <w:basedOn w:val="Normal"/>
    <w:uiPriority w:val="34"/>
    <w:qFormat/>
    <w:rsid w:val="00FD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68"/>
  </w:style>
  <w:style w:type="paragraph" w:styleId="Footer">
    <w:name w:val="footer"/>
    <w:basedOn w:val="Normal"/>
    <w:link w:val="FooterChar"/>
    <w:uiPriority w:val="99"/>
    <w:unhideWhenUsed/>
    <w:rsid w:val="0021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mubabol.ac.ir/page/?id=20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dr adib</cp:lastModifiedBy>
  <cp:revision>30</cp:revision>
  <dcterms:created xsi:type="dcterms:W3CDTF">2021-02-14T05:30:00Z</dcterms:created>
  <dcterms:modified xsi:type="dcterms:W3CDTF">2022-09-13T20:58:00Z</dcterms:modified>
</cp:coreProperties>
</file>